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AC" w:rsidRDefault="000E1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>ЗАТВЕРДЖУЮ</w:t>
      </w:r>
    </w:p>
    <w:p w:rsidR="00381DAC" w:rsidRDefault="000E119C">
      <w:pPr>
        <w:spacing w:after="0" w:line="240" w:lineRule="auto"/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В.о</w:t>
      </w:r>
      <w:proofErr w:type="spellEnd"/>
      <w:r>
        <w:rPr>
          <w:rFonts w:ascii="Times New Roman" w:hAnsi="Times New Roman" w:cs="Times New Roman"/>
          <w:sz w:val="32"/>
          <w:szCs w:val="32"/>
        </w:rPr>
        <w:t>. начальника ліцею</w:t>
      </w:r>
    </w:p>
    <w:p w:rsidR="00381DAC" w:rsidRDefault="000E119C">
      <w:pPr>
        <w:tabs>
          <w:tab w:val="left" w:pos="6990"/>
        </w:tabs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_______Вікт</w:t>
      </w:r>
      <w:proofErr w:type="spellEnd"/>
      <w:r>
        <w:rPr>
          <w:rFonts w:ascii="Times New Roman" w:hAnsi="Times New Roman" w:cs="Times New Roman"/>
          <w:sz w:val="32"/>
          <w:szCs w:val="32"/>
        </w:rPr>
        <w:t>ор ОНИЩУК</w:t>
      </w:r>
    </w:p>
    <w:p w:rsidR="00381DAC" w:rsidRDefault="000E119C">
      <w:pPr>
        <w:tabs>
          <w:tab w:val="left" w:pos="6885"/>
        </w:tabs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ab/>
        <w:t xml:space="preserve">    «___»__________ 2024</w:t>
      </w: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0E11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</w:t>
      </w:r>
    </w:p>
    <w:p w:rsidR="00381DAC" w:rsidRDefault="000E119C">
      <w:pPr>
        <w:tabs>
          <w:tab w:val="left" w:pos="2955"/>
        </w:tabs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ПЛАН РОБОТИ</w:t>
      </w:r>
    </w:p>
    <w:p w:rsidR="00381DAC" w:rsidRDefault="000E119C">
      <w:pPr>
        <w:tabs>
          <w:tab w:val="left" w:pos="2955"/>
        </w:tabs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МЕТОДИСТА Л</w:t>
      </w: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ІЦЕЮ</w:t>
      </w:r>
    </w:p>
    <w:p w:rsidR="00381DAC" w:rsidRDefault="000E119C">
      <w:pPr>
        <w:tabs>
          <w:tab w:val="left" w:pos="2955"/>
        </w:tabs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НА 2024-2025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н.р</w:t>
      </w:r>
      <w:proofErr w:type="spellEnd"/>
      <w:r>
        <w:rPr>
          <w:rFonts w:ascii="Times New Roman" w:hAnsi="Times New Roman" w:cs="Times New Roman"/>
          <w:b/>
          <w:bCs/>
          <w:i/>
          <w:iCs/>
          <w:sz w:val="56"/>
          <w:szCs w:val="56"/>
        </w:rPr>
        <w:t>.</w:t>
      </w:r>
    </w:p>
    <w:p w:rsidR="00381DAC" w:rsidRDefault="00381DAC">
      <w:pPr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381DAC" w:rsidRDefault="00381DAC">
      <w:pPr>
        <w:tabs>
          <w:tab w:val="left" w:pos="2895"/>
        </w:tabs>
        <w:jc w:val="center"/>
        <w:rPr>
          <w:rFonts w:ascii="Times New Roman" w:hAnsi="Times New Roman" w:cs="Times New Roman"/>
          <w:sz w:val="56"/>
          <w:szCs w:val="56"/>
        </w:rPr>
      </w:pPr>
    </w:p>
    <w:p w:rsidR="00381DAC" w:rsidRDefault="000E11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uk-U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1492250</wp:posOffset>
            </wp:positionH>
            <wp:positionV relativeFrom="paragraph">
              <wp:posOffset>635</wp:posOffset>
            </wp:positionV>
            <wp:extent cx="3909695" cy="2743200"/>
            <wp:effectExtent l="0" t="0" r="0" b="0"/>
            <wp:wrapSquare wrapText="largest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69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 w:rsidP="000E119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381DAC" w:rsidP="000E119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381DAC" w:rsidRDefault="000E119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32"/>
          <w:szCs w:val="32"/>
        </w:rPr>
        <w:t>Звягельський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ліцей з посиленою</w:t>
      </w:r>
    </w:p>
    <w:p w:rsidR="00381DAC" w:rsidRDefault="000E119C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32"/>
          <w:szCs w:val="32"/>
        </w:rPr>
        <w:t>військово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фізичною підготовкою</w:t>
      </w:r>
    </w:p>
    <w:p w:rsidR="00381DAC" w:rsidRDefault="000E119C" w:rsidP="000E11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Житомирської обласної ради</w:t>
      </w:r>
    </w:p>
    <w:p w:rsidR="000E119C" w:rsidRDefault="000E119C" w:rsidP="000E11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19C" w:rsidRDefault="000E119C" w:rsidP="000E11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19C" w:rsidRDefault="000E119C" w:rsidP="000E119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119C" w:rsidRPr="000E119C" w:rsidRDefault="000E119C" w:rsidP="000E119C">
      <w:pPr>
        <w:spacing w:after="0" w:line="240" w:lineRule="auto"/>
        <w:jc w:val="center"/>
      </w:pPr>
      <w:bookmarkStart w:id="0" w:name="_GoBack"/>
      <w:bookmarkEnd w:id="0"/>
    </w:p>
    <w:p w:rsidR="00381DAC" w:rsidRDefault="00381DAC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0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17"/>
        <w:gridCol w:w="5733"/>
        <w:gridCol w:w="3851"/>
      </w:tblGrid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Зміст заходів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</w:tr>
      <w:tr w:rsidR="00381DAC">
        <w:tc>
          <w:tcPr>
            <w:tcW w:w="10201" w:type="dxa"/>
            <w:gridSpan w:val="3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І. Організаційно - методична робота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Скласти плани роботи: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школи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молодого викладача;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методичної ради;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план роботи навчально-методичних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структурних ланок ліцею.</w:t>
            </w:r>
          </w:p>
        </w:tc>
        <w:tc>
          <w:tcPr>
            <w:tcW w:w="3851" w:type="dxa"/>
          </w:tcPr>
          <w:p w:rsidR="00381DAC" w:rsidRDefault="00381DA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Серпень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Відвідувати засідання методичних об’єднань.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Згідно плану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Організувати методичну допомогу головам МО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 питань організації планування методичної роботи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.</w:t>
            </w: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Серпень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Надавати методичну допомогу педагогам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складанні навчальних та робочих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навчальних програм, планів роботи кабінетів.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Серпень - Вересень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Контролювати наявність документації МО: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план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роботи МО;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протоколи засідань;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план-графік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взаємовідвідувань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занять;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індивідуальні плани-графіки педагогів.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Працювати над поповненням методичного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кабінету літературою, методичними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розробками, рекомендаціями.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дити методичні наради.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Згідно плану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Брати участь в підготовці та проведенні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 рад.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Згідно плану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Моніторингові дослідження викладання навчальних предметів.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Вересень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Відвідувати заняття викладачів,  показові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заняття.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Організовувати методичні консультації.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Працювати над оформленням інформаційно-аналітичних та методичних документів.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Проаналізувати стан методичної активності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викладачів.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Провести аналіз виконання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планів роботи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методичними об’єднаннями 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Грудень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Травень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аналіз виконання індивідуальних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планів викладачами.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Лютий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Працювати над оформленням методичної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документації.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Залучати викладачів до участі в роботі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міських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 об’єднаннях, конференціях,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конкурсі «Учитель року», педагогічних виставках, заслуховувати звіти.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Ознайомлення педагогів ліцею з корисними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інтернет-ресурсами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381DAC" w:rsidRDefault="00381DA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DAC" w:rsidRDefault="00381DA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DAC">
        <w:trPr>
          <w:trHeight w:val="362"/>
        </w:trPr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Проводити обмін досвідом роботи серед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методичних об’єднань.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вж року, згідно плану проведень засідань МО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Проводити інформування педагогічних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працівників з новинками педагогіки.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Удосконалення змісту, форм і методів навчання та виховання ліцеїстів.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Створення банку даних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найкращого педагогічного досвіду по впровадженню в освітній процес дистанційних форм навчання.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Вересень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Оновити та поповнити рубрики «Методична робота» на сайті ліцею.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Популяризувати кращий педагогічний досвід роботи через методичні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бюлетні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буклети, публікації в ЗМІ,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інтернет-порталах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Створити методичний кейс технологій, прийомів, методів, ідей, засобів, які допомагають педагогам у роботі над розвитком соціальної компетентності ліцеїстів.</w:t>
            </w: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Створити кейс розробок виховних заходів.</w:t>
            </w: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10201" w:type="dxa"/>
            <w:gridSpan w:val="3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ІІ. Робота з педагогічними кадрами</w:t>
            </w:r>
          </w:p>
          <w:p w:rsidR="00381DAC" w:rsidRDefault="00381DA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Ознайомити колектив з нормативними та директивними документами щодо атестації.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Вересень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Скласти списки викладачів , які підлягають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черговій атестації у 2024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2025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01.10.2024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Скласти графік проведення атестації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викладачів на 2024-2025 н. р.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01.10.2024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Розробити заходи за вивченням системи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роботи викладачів, які атестуються.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20.10.2024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Відвідувати заняття викладачів, які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підлягають 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естації з метою глибшого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вивчення педагогічного досвіду.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Проводити співбесіди з викладачами, які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атестуються, надавати методичну допомогу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підготовці відкритих занять, виховних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заходів, творчих звітів.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rPr>
          <w:trHeight w:val="788"/>
        </w:trPr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Прийняти заяви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 педагогічних працівників про позачергову атестацію.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 20.01.2024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Забезпечити виконання плану підвищення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кваліфікації викладачів.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Протягом І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семестру</w:t>
            </w:r>
          </w:p>
        </w:tc>
      </w:tr>
      <w:tr w:rsidR="00381DAC">
        <w:tc>
          <w:tcPr>
            <w:tcW w:w="10201" w:type="dxa"/>
            <w:gridSpan w:val="3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ІІІ. Робота з молодими педагогами</w:t>
            </w:r>
          </w:p>
          <w:p w:rsidR="00381DAC" w:rsidRDefault="00381DA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Проводити дні консультацій для молодих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педагогів.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Проводити заняття школи молодого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педагога.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Відвідувати заняття педагогів з наданням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методичної допомоги.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Провести моделювання занять з аналізом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педагогічних ситуацій.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Вересень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Проводити виставку-презентацію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нових</w:t>
            </w:r>
          </w:p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наукових, методичних, інформаційних книг.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33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Огляд педагогічної преси.</w:t>
            </w:r>
          </w:p>
        </w:tc>
        <w:tc>
          <w:tcPr>
            <w:tcW w:w="3851" w:type="dxa"/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Анкетування «Запити і потреби молодих педагогів» </w:t>
            </w: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Вересень 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Організація самоосвіти молодого педагога.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Упродовж року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pStyle w:val="a7"/>
              <w:tabs>
                <w:tab w:val="left" w:pos="28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діагностування молодого вчителя.</w:t>
            </w:r>
          </w:p>
          <w:p w:rsidR="00381DAC" w:rsidRDefault="00381DAC">
            <w:pPr>
              <w:tabs>
                <w:tab w:val="left" w:pos="28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pStyle w:val="a7"/>
              <w:tabs>
                <w:tab w:val="left" w:pos="28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кінці першого року роботи </w:t>
            </w:r>
          </w:p>
        </w:tc>
      </w:tr>
      <w:tr w:rsidR="00381DAC">
        <w:tc>
          <w:tcPr>
            <w:tcW w:w="617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33" w:type="dxa"/>
            <w:tcBorders>
              <w:top w:val="nil"/>
            </w:tcBorders>
          </w:tcPr>
          <w:p w:rsidR="00381DAC" w:rsidRDefault="000E119C">
            <w:pPr>
              <w:pStyle w:val="a7"/>
              <w:tabs>
                <w:tab w:val="left" w:pos="2895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абезпечення дотримання молодим учителем вимог Закону України «Про мови» (опанування державної мови, виконання орфографічних, пунктуаційних та стилістичних норм під час оформлення шкільно</w:t>
            </w: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ї документації. </w:t>
            </w:r>
          </w:p>
        </w:tc>
        <w:tc>
          <w:tcPr>
            <w:tcW w:w="3851" w:type="dxa"/>
            <w:tcBorders>
              <w:top w:val="nil"/>
            </w:tcBorders>
          </w:tcPr>
          <w:p w:rsidR="00381DAC" w:rsidRDefault="000E119C">
            <w:pPr>
              <w:tabs>
                <w:tab w:val="left" w:pos="289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Упродовж року</w:t>
            </w:r>
          </w:p>
        </w:tc>
      </w:tr>
    </w:tbl>
    <w:p w:rsidR="00381DAC" w:rsidRDefault="00381DAC">
      <w:pPr>
        <w:tabs>
          <w:tab w:val="left" w:pos="2895"/>
        </w:tabs>
        <w:rPr>
          <w:rFonts w:ascii="Times New Roman" w:hAnsi="Times New Roman" w:cs="Times New Roman"/>
          <w:sz w:val="28"/>
          <w:szCs w:val="28"/>
        </w:rPr>
      </w:pPr>
    </w:p>
    <w:sectPr w:rsidR="00381DAC" w:rsidSect="000E119C">
      <w:pgSz w:w="11906" w:h="16838"/>
      <w:pgMar w:top="568" w:right="566" w:bottom="993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DAC"/>
    <w:rsid w:val="000E119C"/>
    <w:rsid w:val="0038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47F9D"/>
    <w:rPr>
      <w:rFonts w:ascii="Tahoma" w:hAnsi="Tahoma" w:cs="Tahoma"/>
      <w:sz w:val="16"/>
      <w:szCs w:val="16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47F9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851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47F9D"/>
    <w:rPr>
      <w:rFonts w:ascii="Tahoma" w:hAnsi="Tahoma" w:cs="Tahoma"/>
      <w:sz w:val="16"/>
      <w:szCs w:val="16"/>
    </w:rPr>
  </w:style>
  <w:style w:type="character" w:customStyle="1" w:styleId="a5">
    <w:name w:val="Символ нумерації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47F9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851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3185</Words>
  <Characters>1816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dc:description/>
  <cp:lastModifiedBy>User</cp:lastModifiedBy>
  <cp:revision>25</cp:revision>
  <cp:lastPrinted>2024-09-20T09:37:00Z</cp:lastPrinted>
  <dcterms:created xsi:type="dcterms:W3CDTF">2020-09-20T16:20:00Z</dcterms:created>
  <dcterms:modified xsi:type="dcterms:W3CDTF">2024-09-20T09:38:00Z</dcterms:modified>
  <dc:language>uk-UA</dc:language>
</cp:coreProperties>
</file>